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9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关于呼伦贝尔市体育场</w:t>
      </w:r>
    </w:p>
    <w:p w14:paraId="7A54B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消防设施评估投标资格的要求及预算</w:t>
      </w:r>
    </w:p>
    <w:p w14:paraId="5D1E4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18D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一、主体要求</w:t>
      </w:r>
    </w:p>
    <w:p w14:paraId="5AE99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1.独立法人资格：投标人必须是在中华人民共和国境内依法注册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具有独立承担民事责任能力的法人或其他组织，需提供有效的营业执照。</w:t>
      </w:r>
    </w:p>
    <w:p w14:paraId="7DD30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平台备案：必须在国家消防救援局“社会消防技术服务信息系统”中完成备案，且服务类型必须明确包含“消防安全评估”。投标时通常需要提供该系统查询截图并加盖公章。</w:t>
      </w:r>
    </w:p>
    <w:p w14:paraId="36E6F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人员与团队配置</w:t>
      </w:r>
    </w:p>
    <w:p w14:paraId="07C2B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1.项目负责人：必须持有一级注册消防工程师资格证书。</w:t>
      </w:r>
    </w:p>
    <w:p w14:paraId="526BF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2.技术团队：</w:t>
      </w:r>
    </w:p>
    <w:p w14:paraId="065F1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一级注册消防工程师不少于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提供人员证书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103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中级及以上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消防设施操作员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不少于6人。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提供人员证书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786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三、业绩与财务要求</w:t>
      </w:r>
    </w:p>
    <w:p w14:paraId="3AD3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1.同类项目业绩：要求投标人提供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至少1-3项已完成的相关消防安全评估合同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需提供合同复印件（通常包含首页、签字盖章页及能体现服务内容的页面。</w:t>
      </w:r>
    </w:p>
    <w:p w14:paraId="71124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2.财务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状况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提供近三年的财务审计报告。</w:t>
      </w:r>
    </w:p>
    <w:p w14:paraId="7D999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四、信用记录</w:t>
      </w:r>
    </w:p>
    <w:p w14:paraId="7DEC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未被“信用中国”网站列入失信被执行人或重大税收违法失信主体。</w:t>
      </w:r>
    </w:p>
    <w:p w14:paraId="43500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未被“国家企业信用信息公示系统”列入严重违法失信企业名单（黑名单）。</w:t>
      </w:r>
    </w:p>
    <w:p w14:paraId="7708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五、预算</w:t>
      </w:r>
    </w:p>
    <w:p w14:paraId="7C3FA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微软雅黑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体育场建筑面积为 32943.7㎡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消防设备设施检测评估费用为1.0元/㎡，消防设施设备检测评估费用预算32943.7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E0B30"/>
    <w:rsid w:val="4A294338"/>
    <w:rsid w:val="54F76DE3"/>
    <w:rsid w:val="5CDC112A"/>
    <w:rsid w:val="637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445</Characters>
  <Lines>0</Lines>
  <Paragraphs>0</Paragraphs>
  <TotalTime>32</TotalTime>
  <ScaleCrop>false</ScaleCrop>
  <LinksUpToDate>false</LinksUpToDate>
  <CharactersWithSpaces>453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2026-03-26T01:32:00Z</dcterms:created>
  <dc:creator>Administrator</dc:creator>
  <cp:lastModifiedBy>长相思</cp:lastModifiedBy>
  <dcterms:modified xsi:type="dcterms:W3CDTF">2026-03-30T01:40:30Z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eyJoZGlkIjoiNmYzMTY4ZDdhNTZmNWEzODUyNjZkODZhNDg3NmZjMzIiLCJ1c2VySWQiOiI0NDI5OTkxOTgifQ==</vt:lpwstr>
  </property>
  <property fmtid="{D5CDD505-2E9C-101B-9397-08002B2CF9AE}" pid="4" name="ICV">
    <vt:lpwstr>B16561ACEB2343E5B61DE309EFCA873C_13</vt:lpwstr>
  </property>
</Properties>
</file>